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39" w:rsidRDefault="00A84F39" w:rsidP="00A84F39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№3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муниципальной программе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«Информационное общество </w:t>
      </w:r>
    </w:p>
    <w:p w:rsidR="00A84F39" w:rsidRDefault="00A84F39" w:rsidP="00A84F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Прохладненском муниципальном районе КБР»    </w:t>
      </w:r>
    </w:p>
    <w:p w:rsidR="00A84F39" w:rsidRDefault="00A84F39" w:rsidP="00A84F39">
      <w:pPr>
        <w:pStyle w:val="ConsPlusNormal"/>
        <w:jc w:val="right"/>
        <w:rPr>
          <w:rFonts w:ascii="Times New Roman" w:hAnsi="Times New Roman" w:cs="Times New Roman"/>
          <w:szCs w:val="22"/>
        </w:rPr>
      </w:pPr>
    </w:p>
    <w:p w:rsidR="00A84F39" w:rsidRDefault="00A84F39" w:rsidP="00A84F39">
      <w:pPr>
        <w:rPr>
          <w:rFonts w:ascii="Times New Roman" w:hAnsi="Times New Roman"/>
        </w:rPr>
      </w:pP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Ресурсное обеспечение</w:t>
      </w: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реализации муниципальной программы «Информационное общество в Прохладненском муниципальном районе КБР»</w:t>
      </w:r>
    </w:p>
    <w:p w:rsidR="00A84F39" w:rsidRDefault="00A84F39" w:rsidP="00A84F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счет средств районного бюджета Прохладненского муниципального района КБР</w:t>
      </w:r>
    </w:p>
    <w:p w:rsidR="00A84F39" w:rsidRDefault="00A84F39" w:rsidP="00A84F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339"/>
        <w:gridCol w:w="1417"/>
        <w:gridCol w:w="1417"/>
        <w:gridCol w:w="567"/>
        <w:gridCol w:w="567"/>
        <w:gridCol w:w="1134"/>
        <w:gridCol w:w="85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</w:tblGrid>
      <w:tr w:rsidR="00C4752D" w:rsidTr="006D261A"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ГРБС ответственный исполнитель, исполнитель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2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7D08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Объемы бюджетных ассигнований, тыс. руб.</w:t>
            </w:r>
          </w:p>
        </w:tc>
      </w:tr>
      <w:tr w:rsidR="00C4752D" w:rsidRPr="00A84F39" w:rsidTr="00C4752D"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Глава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РзПр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691CC0">
            <w:pPr>
              <w:spacing w:after="0" w:line="240" w:lineRule="auto"/>
              <w:ind w:left="-63" w:right="-62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Группы 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E469E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3E469E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C4752D" w:rsidRPr="00A84F39" w:rsidTr="00C4752D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ind w:right="-6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«Информационное общество в Прохладненском районе КБР»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ГРБС - МКУ «Управление культуры, социальной политики и спорта»</w:t>
            </w: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081DCD" w:rsidRDefault="00C475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3078,1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081DCD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81DC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3E469E" w:rsidRDefault="00C4752D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2D" w:rsidRPr="00C4752D" w:rsidRDefault="00C4752D" w:rsidP="00267B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D3041E" w:rsidRPr="00A84F39" w:rsidTr="00C4752D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2172,6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D3041E" w:rsidRPr="00A84F39" w:rsidTr="00C4752D"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905,3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D3041E" w:rsidRPr="00A84F39" w:rsidTr="00C4752D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081DC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1DC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3E469E" w:rsidRDefault="00D3041E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469E">
              <w:rPr>
                <w:rFonts w:ascii="Times New Roman" w:hAnsi="Times New Roman"/>
                <w:sz w:val="20"/>
                <w:szCs w:val="20"/>
                <w:lang w:val="en-US"/>
              </w:rPr>
              <w:t>0,00</w:t>
            </w:r>
          </w:p>
        </w:tc>
      </w:tr>
      <w:tr w:rsidR="00D3041E" w:rsidRPr="00C4752D" w:rsidTr="00C4752D">
        <w:trPr>
          <w:trHeight w:val="1452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C4752D">
              <w:rPr>
                <w:rFonts w:ascii="Times New Roman" w:hAnsi="Times New Roman" w:cs="Times New Roman"/>
                <w:sz w:val="20"/>
              </w:rPr>
              <w:t>ГРБС – местная администрация Прохладненского муниципального района</w:t>
            </w: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МКУ РГ «Прохладненские известия»</w:t>
            </w: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1546,5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4380,2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4689,5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4691,79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  <w:r w:rsidRPr="00C4752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5893,73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41E" w:rsidRPr="00C4752D" w:rsidRDefault="00D3041E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41E" w:rsidRPr="00C4752D" w:rsidRDefault="00D3041E" w:rsidP="00F215F5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F3DD3">
            <w:pPr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F3DD3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F3DD3">
            <w:pPr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C4752D">
            <w:pPr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7E5807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4752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317,7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FD07FB" w:rsidRDefault="00FD07FB" w:rsidP="00E975B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7216 96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C4752D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6108,49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F215F5">
            <w:pPr>
              <w:spacing w:after="0" w:line="240" w:lineRule="auto"/>
              <w:ind w:left="-63" w:right="-6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6108,49</w:t>
            </w:r>
          </w:p>
        </w:tc>
      </w:tr>
      <w:tr w:rsidR="0041587A" w:rsidRPr="00C4752D" w:rsidTr="00F07720">
        <w:trPr>
          <w:trHeight w:val="28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В т.ч.: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821,4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3001,99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3050,4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313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,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4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79,07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38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15,90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424,7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1378,19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1639,1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15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17</w:t>
            </w:r>
            <w:r w:rsidRPr="00C4752D">
              <w:rPr>
                <w:rFonts w:ascii="Times New Roman" w:hAnsi="Times New Roman"/>
                <w:sz w:val="20"/>
                <w:szCs w:val="20"/>
                <w:lang w:val="en-US"/>
              </w:rPr>
              <w:t>31,46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2077,83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42</w:t>
            </w:r>
            <w:r>
              <w:rPr>
                <w:rFonts w:ascii="Times New Roman" w:hAnsi="Times New Roman"/>
                <w:sz w:val="20"/>
                <w:szCs w:val="20"/>
              </w:rPr>
              <w:t>88,52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4</w:t>
            </w:r>
            <w:r w:rsidR="00E975B5">
              <w:rPr>
                <w:rFonts w:ascii="Times New Roman" w:hAnsi="Times New Roman"/>
                <w:sz w:val="20"/>
                <w:szCs w:val="20"/>
              </w:rPr>
              <w:t>715,33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4715,33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4715,33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028,07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FD07FB" w:rsidRDefault="00FD07FB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2499,63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393,16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393,16</w:t>
            </w:r>
          </w:p>
        </w:tc>
      </w:tr>
      <w:tr w:rsidR="0041587A" w:rsidRPr="00C4752D" w:rsidTr="00C4752D">
        <w:trPr>
          <w:trHeight w:val="295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1202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2320290000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C4752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752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FD07FB" w:rsidRDefault="00FD07FB" w:rsidP="00FD07FB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7A" w:rsidRPr="00C4752D" w:rsidRDefault="0041587A" w:rsidP="0086597E">
            <w:pPr>
              <w:spacing w:after="0" w:line="240" w:lineRule="auto"/>
              <w:ind w:left="-63" w:right="-6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A84F39" w:rsidRPr="00C4752D" w:rsidRDefault="00A84F39" w:rsidP="00A84F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A84F39" w:rsidRDefault="00A84F39" w:rsidP="00A84F39">
      <w:pPr>
        <w:rPr>
          <w:sz w:val="20"/>
          <w:szCs w:val="20"/>
        </w:rPr>
      </w:pPr>
    </w:p>
    <w:p w:rsidR="007643C5" w:rsidRDefault="007643C5"/>
    <w:sectPr w:rsidR="007643C5" w:rsidSect="00A84F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84F39"/>
    <w:rsid w:val="0007795B"/>
    <w:rsid w:val="00081DCD"/>
    <w:rsid w:val="00093358"/>
    <w:rsid w:val="000977F0"/>
    <w:rsid w:val="000B70BD"/>
    <w:rsid w:val="000D0CB3"/>
    <w:rsid w:val="000E61DD"/>
    <w:rsid w:val="0014040C"/>
    <w:rsid w:val="002720F5"/>
    <w:rsid w:val="00306E0A"/>
    <w:rsid w:val="003718C6"/>
    <w:rsid w:val="003E469E"/>
    <w:rsid w:val="0041587A"/>
    <w:rsid w:val="0043386D"/>
    <w:rsid w:val="0044170C"/>
    <w:rsid w:val="00442234"/>
    <w:rsid w:val="004F3056"/>
    <w:rsid w:val="00502C98"/>
    <w:rsid w:val="00571684"/>
    <w:rsid w:val="005A0E36"/>
    <w:rsid w:val="005A1346"/>
    <w:rsid w:val="005C6524"/>
    <w:rsid w:val="0061714B"/>
    <w:rsid w:val="006272D4"/>
    <w:rsid w:val="006665B9"/>
    <w:rsid w:val="00691CC0"/>
    <w:rsid w:val="006D771B"/>
    <w:rsid w:val="00733059"/>
    <w:rsid w:val="007643C5"/>
    <w:rsid w:val="00775CDA"/>
    <w:rsid w:val="007A6488"/>
    <w:rsid w:val="007D0894"/>
    <w:rsid w:val="007E5807"/>
    <w:rsid w:val="0086597E"/>
    <w:rsid w:val="00925F08"/>
    <w:rsid w:val="009E4022"/>
    <w:rsid w:val="009F5060"/>
    <w:rsid w:val="00A03012"/>
    <w:rsid w:val="00A400B6"/>
    <w:rsid w:val="00A41760"/>
    <w:rsid w:val="00A84F39"/>
    <w:rsid w:val="00AC2685"/>
    <w:rsid w:val="00AD5E73"/>
    <w:rsid w:val="00B15D2C"/>
    <w:rsid w:val="00B82F5D"/>
    <w:rsid w:val="00BC02F3"/>
    <w:rsid w:val="00C4752D"/>
    <w:rsid w:val="00C57563"/>
    <w:rsid w:val="00C83DEF"/>
    <w:rsid w:val="00CE281F"/>
    <w:rsid w:val="00D042AD"/>
    <w:rsid w:val="00D3041E"/>
    <w:rsid w:val="00DA0FE6"/>
    <w:rsid w:val="00DA707A"/>
    <w:rsid w:val="00DD320E"/>
    <w:rsid w:val="00E17045"/>
    <w:rsid w:val="00E7038A"/>
    <w:rsid w:val="00E80616"/>
    <w:rsid w:val="00E975B5"/>
    <w:rsid w:val="00EE15A7"/>
    <w:rsid w:val="00F07720"/>
    <w:rsid w:val="00F1114E"/>
    <w:rsid w:val="00F5263A"/>
    <w:rsid w:val="00F64D3D"/>
    <w:rsid w:val="00F8502D"/>
    <w:rsid w:val="00FB35AD"/>
    <w:rsid w:val="00FD0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3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4F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2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4A77-163B-4B18-BCFA-2EFF4DBA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2024-12-16T09:09:00Z</cp:lastPrinted>
  <dcterms:created xsi:type="dcterms:W3CDTF">2025-05-27T13:54:00Z</dcterms:created>
  <dcterms:modified xsi:type="dcterms:W3CDTF">2025-05-27T13:54:00Z</dcterms:modified>
</cp:coreProperties>
</file>